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0E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第四章  波粒二象性</w:t>
      </w:r>
    </w:p>
    <w:p w14:paraId="0926D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第二节  光电效应方程及其意义</w:t>
      </w:r>
    </w:p>
    <w:p w14:paraId="1D67E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1.能量子假说</w:t>
      </w:r>
    </w:p>
    <w:p w14:paraId="7437C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物体热辐射所发出的电磁波的能量是不连续的，只能是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ν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倍，其中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ν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是辐射频率，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是一个常量，被称为普朗克常量，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  <w:object>
          <v:shape id="_x0000_i1025" o:spt="75" type="#_x0000_t75" style="height:16pt;width:74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  <w:t>。</w:t>
      </w:r>
    </w:p>
    <w:p w14:paraId="61F0B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  <w:t>2.光子假说</w:t>
      </w:r>
    </w:p>
    <w:p w14:paraId="5154D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  <w:t>当光和物质相互作用时，光的能量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  <w:t>连续的，而是一份一份的光量子，这些光量子后来被称为光子，一个光子的能量为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  <w:object>
          <v:shape id="_x0000_i1026" o:spt="75" type="#_x0000_t75" style="height:11pt;width:1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。</w:t>
      </w:r>
    </w:p>
    <w:p w14:paraId="65B3C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3.光电效应方程</w:t>
      </w:r>
    </w:p>
    <w:p w14:paraId="5FB86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（1）逸出功：使电子脱离某种金属所做的功的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值。</w:t>
      </w:r>
    </w:p>
    <w:p w14:paraId="39328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爱因斯坦光电效应方程</w:t>
      </w:r>
    </w:p>
    <w:p w14:paraId="1CDA2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①表达式：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none"/>
          <w:lang w:val="en-US" w:eastAsia="zh-CN"/>
        </w:rPr>
        <w:object>
          <v:shape id="_x0000_i1027" o:spt="75" type="#_x0000_t75" style="height:13.95pt;width:1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。</w:t>
      </w:r>
    </w:p>
    <w:p w14:paraId="3BABF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②物理意义：金属中电子吸收一个光子获得的能量是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none"/>
          <w:lang w:val="en-US" w:eastAsia="zh-CN"/>
        </w:rPr>
        <w:object>
          <v:shape id="_x0000_i1028" o:spt="75" type="#_x0000_t75" style="height:13.95pt;width:1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，在这些能量中，一部分大小为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的能量被电子用来脱离金属，剩下的是逸出后电子的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。</w:t>
      </w:r>
    </w:p>
    <w:p w14:paraId="07A11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vertAlign w:val="subscript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vertAlign w:val="baseline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的关系</w:t>
      </w:r>
    </w:p>
    <w:p w14:paraId="2F174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a.表达式：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u w:val="none"/>
          <w:lang w:val="en-US" w:eastAsia="zh-CN"/>
        </w:rPr>
        <w:object>
          <v:shape id="_x0000_i1030" o:spt="75" type="#_x0000_t75" style="height:31pt;width:71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；</w:t>
      </w:r>
    </w:p>
    <w:p w14:paraId="36980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b.图像：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2"/>
          <w:u w:val="none"/>
          <w:lang w:val="en-US" w:eastAsia="zh-CN"/>
        </w:rPr>
        <w:object>
          <v:shape id="_x0000_i1031" o:spt="75" type="#_x0000_t75" style="height:18pt;width:34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图像是一条斜率为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u w:val="none"/>
          <w:lang w:val="en-US" w:eastAsia="zh-CN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的直线。</w:t>
      </w:r>
    </w:p>
    <w:p w14:paraId="12D21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4.康普顿效应和光子的动量</w:t>
      </w:r>
    </w:p>
    <w:p w14:paraId="5AEFC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（1）康普顿效应：在研究石墨对X射线的散射时，发现在散射的X射线中，除了与入射波长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2"/>
          <w:u w:val="none"/>
          <w:lang w:val="en-US" w:eastAsia="zh-CN"/>
        </w:rPr>
        <w:object>
          <v:shape id="_x0000_i1033" o:spt="75" type="#_x0000_t75" style="height:18pt;width:13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相同的成分外，还有波长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2"/>
          <w:u w:val="none"/>
          <w:lang w:val="en-US" w:eastAsia="zh-CN"/>
        </w:rPr>
        <w:object>
          <v:shape id="_x0000_i1034" o:spt="75" type="#_x0000_t75" style="height:18pt;width:13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的成分，这个现象称为康普顿效应。</w:t>
      </w:r>
    </w:p>
    <w:p w14:paraId="38D53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（2）康普顿效应的意义：康普顿效应表明光子不仅具有能量而且具有动量。</w:t>
      </w:r>
    </w:p>
    <w:p w14:paraId="2B669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（3）光子的动量</w:t>
      </w:r>
    </w:p>
    <w:p w14:paraId="5B65E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a.表达式：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u w:val="none"/>
          <w:lang w:val="en-US" w:eastAsia="zh-CN"/>
        </w:rPr>
        <w:object>
          <v:shape id="_x0000_i1035" o:spt="75" type="#_x0000_t75" style="height:31pt;width:33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；</w:t>
      </w:r>
    </w:p>
    <w:p w14:paraId="0148A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b.说明：在康普顿效应中，当入射的光子与晶体中的电子碰撞时，要把一部分动量转移给电子，光子的动量可能变小。因为，有些光子散射后波长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2EB69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536FD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384A6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1.某金属的逸出功为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，则这种金属的截止频率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vertAlign w:val="subscript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baseline"/>
          <w:lang w:val="en-US" w:eastAsia="zh-CN"/>
        </w:rPr>
        <w:t>，用波长为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u w:val="none"/>
          <w:lang w:val="en-US" w:eastAsia="zh-CN"/>
        </w:rPr>
        <w:object>
          <v:shape id="_x0000_i1036" o:spt="75" type="#_x0000_t75" style="height:13.95pt;width:11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的光照射该金属的表面，光电子的最大初动能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。（已知普朗克常量为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，光速为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）</w:t>
      </w:r>
    </w:p>
    <w:p w14:paraId="2F267887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9301DD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EA40514"/>
    <w:rsid w:val="0A2C3C63"/>
    <w:rsid w:val="1EA40514"/>
    <w:rsid w:val="614C6AAF"/>
    <w:rsid w:val="7BE1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542</Words>
  <Characters>561</Characters>
  <Lines>0</Lines>
  <Paragraphs>0</Paragraphs>
  <TotalTime>0</TotalTime>
  <ScaleCrop>false</ScaleCrop>
  <LinksUpToDate>false</LinksUpToDate>
  <CharactersWithSpaces>623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2025-07-16T08:49:00Z</dcterms:created>
  <dc:creator>少年如他</dc:creator>
  <cp:lastModifiedBy>这个方案做不了</cp:lastModifiedBy>
  <dcterms:modified xsi:type="dcterms:W3CDTF">2025-11-17T06:40:03Z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B156CA98B5674B18821604CE6B1622AB_11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